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CB" w:rsidRPr="008C1ACB" w:rsidRDefault="008C1ACB" w:rsidP="008C1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1ACB">
        <w:rPr>
          <w:rFonts w:ascii="Times New Roman" w:eastAsia="Times New Roman" w:hAnsi="Times New Roman" w:cs="Times New Roman"/>
          <w:sz w:val="24"/>
          <w:szCs w:val="24"/>
        </w:rPr>
        <w:t xml:space="preserve">МУ «ОДО </w:t>
      </w:r>
      <w:proofErr w:type="spellStart"/>
      <w:r w:rsidRPr="008C1ACB">
        <w:rPr>
          <w:rFonts w:ascii="Times New Roman" w:eastAsia="Times New Roman" w:hAnsi="Times New Roman" w:cs="Times New Roman"/>
          <w:sz w:val="24"/>
          <w:szCs w:val="24"/>
        </w:rPr>
        <w:t>Надтеречного</w:t>
      </w:r>
      <w:proofErr w:type="spellEnd"/>
      <w:r w:rsidRPr="008C1A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«ДЕТСКИЙ САД «БУРАТИНО» С.П. МЕКЕН-ЮРТОВСКОЕ</w:t>
      </w: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«Буратино»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Мекен-Юртовское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>»)</w:t>
      </w: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1ACB" w:rsidRPr="008C1ACB" w:rsidRDefault="008C1ACB" w:rsidP="008C1A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1ACB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8C1ACB">
        <w:rPr>
          <w:rFonts w:ascii="Times New Roman" w:eastAsia="Times New Roman" w:hAnsi="Times New Roman" w:cs="Times New Roman"/>
          <w:sz w:val="24"/>
          <w:szCs w:val="24"/>
        </w:rPr>
        <w:t>Теркан</w:t>
      </w:r>
      <w:proofErr w:type="spellEnd"/>
      <w:r w:rsidRPr="008C1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1ACB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8C1ACB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8C1AC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C1ACB"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 w:rsidRPr="008C1ACB">
        <w:rPr>
          <w:rFonts w:ascii="Times New Roman" w:eastAsia="Times New Roman" w:hAnsi="Times New Roman" w:cs="Times New Roman"/>
          <w:sz w:val="24"/>
          <w:szCs w:val="24"/>
        </w:rPr>
        <w:t xml:space="preserve"> ШДД»</w:t>
      </w:r>
    </w:p>
    <w:p w:rsidR="008C1ACB" w:rsidRPr="008C1ACB" w:rsidRDefault="008C1ACB" w:rsidP="008C1AC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8C1ACB" w:rsidRPr="008C1ACB" w:rsidRDefault="008C1ACB" w:rsidP="008C1AC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«</w:t>
      </w:r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ТЕРКАН МУНИЦИПАЛЬНИ К</w:t>
      </w:r>
      <w:r w:rsidRPr="008C1A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</w:p>
    <w:p w:rsidR="008C1ACB" w:rsidRPr="008C1ACB" w:rsidRDefault="008C1ACB" w:rsidP="008C1AC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 xml:space="preserve">МАКАНЕ </w:t>
      </w:r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ЙУЬРТАН БЕРИЙН БЕШ «БУРАТИНО</w:t>
      </w:r>
      <w:r w:rsidRPr="008C1ACB">
        <w:rPr>
          <w:rFonts w:ascii="Times New Roman" w:hAnsi="Times New Roman" w:cs="Times New Roman"/>
          <w:b/>
          <w:sz w:val="24"/>
          <w:szCs w:val="24"/>
        </w:rPr>
        <w:t>»</w:t>
      </w:r>
    </w:p>
    <w:p w:rsidR="008C1ACB" w:rsidRPr="008C1ACB" w:rsidRDefault="008C1ACB" w:rsidP="008C1ACB">
      <w:pPr>
        <w:widowControl w:val="0"/>
        <w:tabs>
          <w:tab w:val="left" w:pos="84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CB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Макане</w:t>
      </w:r>
      <w:proofErr w:type="spellEnd"/>
      <w:r w:rsidRPr="008C1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hAnsi="Times New Roman" w:cs="Times New Roman"/>
          <w:b/>
          <w:sz w:val="24"/>
          <w:szCs w:val="24"/>
        </w:rPr>
        <w:t>ю</w:t>
      </w:r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ьртан</w:t>
      </w:r>
      <w:proofErr w:type="spellEnd"/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берийн</w:t>
      </w:r>
      <w:proofErr w:type="spellEnd"/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>беш</w:t>
      </w:r>
      <w:proofErr w:type="spellEnd"/>
      <w:r w:rsidRPr="008C1ACB">
        <w:rPr>
          <w:rFonts w:ascii="Times New Roman" w:eastAsia="Times New Roman" w:hAnsi="Times New Roman" w:cs="Times New Roman"/>
          <w:b/>
          <w:sz w:val="24"/>
          <w:szCs w:val="24"/>
        </w:rPr>
        <w:t xml:space="preserve"> «Буратино»</w:t>
      </w:r>
      <w:r w:rsidRPr="008C1ACB">
        <w:rPr>
          <w:rFonts w:ascii="Times New Roman" w:hAnsi="Times New Roman" w:cs="Times New Roman"/>
          <w:b/>
          <w:sz w:val="24"/>
          <w:szCs w:val="24"/>
        </w:rPr>
        <w:t>)</w:t>
      </w:r>
    </w:p>
    <w:p w:rsidR="008C1ACB" w:rsidRDefault="008C1ACB" w:rsidP="00BA0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1ACB" w:rsidRDefault="008C1ACB" w:rsidP="008C1A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77A" w:rsidRDefault="00BA077A" w:rsidP="00BA0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8C1ACB" w:rsidRDefault="008C1ACB" w:rsidP="00BA0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077A" w:rsidRDefault="00BA077A" w:rsidP="00BA07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Презентация практики* (методики, технологии): сравнение с аналогами или</w:t>
      </w:r>
    </w:p>
    <w:p w:rsidR="00BA077A" w:rsidRDefault="00BA077A" w:rsidP="00BA07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традиционными методиками, выделение нового (авторского). </w:t>
      </w:r>
    </w:p>
    <w:p w:rsidR="00BA077A" w:rsidRDefault="00BA077A" w:rsidP="00BA07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Ваши достижения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запоследние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3-5 лет), их подтверждение (продукты, результаты, эффекты).</w:t>
      </w:r>
    </w:p>
    <w:p w:rsidR="00BA077A" w:rsidRDefault="00BA077A" w:rsidP="00BA07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Структура презентации практики* (для любой номинации (на 1 страницу)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1117"/>
        <w:gridCol w:w="2980"/>
        <w:gridCol w:w="2991"/>
        <w:gridCol w:w="3402"/>
      </w:tblGrid>
      <w:tr w:rsidR="00DF6E11" w:rsidRPr="00BD7F43" w:rsidTr="00250AA3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Направления(содержание) (в</w:t>
            </w:r>
            <w:r w:rsidR="00250AA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соответствии </w:t>
            </w: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r w:rsidR="00250AA3">
              <w:rPr>
                <w:rFonts w:ascii="TimesNewRomanPSMT" w:hAnsi="TimesNewRomanPSMT" w:cs="TimesNewRomanPSMT"/>
                <w:sz w:val="24"/>
                <w:szCs w:val="24"/>
              </w:rPr>
              <w:t>задачами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Технологии (в</w:t>
            </w:r>
            <w:r w:rsidR="00250AA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соответствии с</w:t>
            </w:r>
            <w:r w:rsidR="00250AA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содержанием)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Результат (в</w:t>
            </w:r>
            <w:r w:rsidR="00250AA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соответствии с</w:t>
            </w:r>
          </w:p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задачами)</w:t>
            </w:r>
          </w:p>
        </w:tc>
      </w:tr>
      <w:tr w:rsidR="00DF6E11" w:rsidRPr="00BD7F43" w:rsidTr="00250AA3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цель</w:t>
            </w:r>
          </w:p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5B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Создание в ДОУ условий, оптимально обеспечивающих процесс обучения дошкольников правилам дорожного движения и формирование у них необходи</w:t>
            </w:r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 xml:space="preserve">мых умений и навыков, </w:t>
            </w:r>
            <w:proofErr w:type="spellStart"/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>выработка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положительных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, устойчивых привычек безопасного поведения на улицах.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5B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здоровьесберегающие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(подвижные и спортивные игры, </w:t>
            </w: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физминутки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, игры-соревнования, эстафеты и др.);</w:t>
            </w:r>
          </w:p>
          <w:p w:rsidR="005B5BE8" w:rsidRPr="00BD7F43" w:rsidRDefault="005B5BE8" w:rsidP="00BD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BD7F43">
              <w:rPr>
                <w:sz w:val="24"/>
                <w:szCs w:val="24"/>
              </w:rPr>
              <w:t xml:space="preserve"> 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информационно-коммуникационные технологии (компьютерные и му</w:t>
            </w:r>
            <w:r w:rsidR="00BD7F43"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льтимедийные средства обучения. 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E8" w:rsidRPr="00BD7F43" w:rsidRDefault="005B5BE8" w:rsidP="005B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>Ф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ормирование представлений об опасных для человека и окружающего мира ситуа</w:t>
            </w:r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>циях и способах поведения в них,</w:t>
            </w:r>
          </w:p>
          <w:p w:rsidR="00BA077A" w:rsidRPr="00BD7F43" w:rsidRDefault="00BD7F43" w:rsidP="00BD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</w:t>
            </w:r>
            <w:r w:rsidR="005B5BE8" w:rsidRPr="00BD7F43">
              <w:rPr>
                <w:rFonts w:ascii="TimesNewRomanPSMT" w:hAnsi="TimesNewRomanPSMT" w:cs="TimesNewRomanPSMT"/>
                <w:sz w:val="24"/>
                <w:szCs w:val="24"/>
              </w:rPr>
              <w:t>риобщение к правилам без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опасного для человека поведения,</w:t>
            </w:r>
            <w:r w:rsidR="005B5BE8"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формирование осторожного и осмотрительного отношения к потенциально опасным для человека ситуациям.</w:t>
            </w:r>
          </w:p>
        </w:tc>
      </w:tr>
      <w:tr w:rsidR="00DF6E11" w:rsidRPr="00BD7F43" w:rsidTr="00250AA3">
        <w:trPr>
          <w:trHeight w:val="306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Задача1</w:t>
            </w:r>
          </w:p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5B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Освоение детьми практических навыков поведения в различных ситуациях дорожного движения через систему обучающих занятий, игр, развлечений;</w:t>
            </w:r>
          </w:p>
          <w:p w:rsidR="00300A0B" w:rsidRPr="00BD7F43" w:rsidRDefault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:rsidR="00300A0B" w:rsidRPr="00BD7F43" w:rsidRDefault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B" w:rsidRPr="00BD7F43" w:rsidRDefault="00BD7F43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Игровые  технологии</w:t>
            </w:r>
            <w:proofErr w:type="gramEnd"/>
            <w:r w:rsidR="00300A0B" w:rsidRP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DF6E11" w:rsidRDefault="00300A0B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 элементами физическ</w:t>
            </w:r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>их упражнений и подвижные игры,</w:t>
            </w:r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 xml:space="preserve">ролевые и ситуативные </w:t>
            </w:r>
            <w:proofErr w:type="spellStart"/>
            <w:proofErr w:type="gramStart"/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>игры,</w:t>
            </w: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театра</w:t>
            </w:r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>лизованные</w:t>
            </w:r>
            <w:proofErr w:type="spellEnd"/>
            <w:proofErr w:type="gramEnd"/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 xml:space="preserve"> и игры </w:t>
            </w:r>
            <w:r w:rsidR="00BD7F43">
              <w:rPr>
                <w:rFonts w:ascii="TimesNewRomanPSMT" w:hAnsi="TimesNewRomanPSMT" w:cs="TimesNewRomanPSMT"/>
                <w:sz w:val="24"/>
                <w:szCs w:val="24"/>
              </w:rPr>
              <w:t>драматизации</w:t>
            </w:r>
          </w:p>
          <w:p w:rsidR="00300A0B" w:rsidRPr="00BD7F43" w:rsidRDefault="00BD7F43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 использованием макетов,</w:t>
            </w:r>
          </w:p>
          <w:p w:rsidR="00DF6E11" w:rsidRDefault="00DF6E11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интеллектуально-</w:t>
            </w:r>
            <w:proofErr w:type="spellStart"/>
            <w:r w:rsidR="00BD7F43" w:rsidRPr="00BD7F43">
              <w:rPr>
                <w:rFonts w:ascii="TimesNewRomanPSMT" w:hAnsi="TimesNewRomanPSMT" w:cs="TimesNewRomanPSMT"/>
                <w:sz w:val="24"/>
                <w:szCs w:val="24"/>
              </w:rPr>
              <w:t>познавате</w:t>
            </w:r>
            <w:proofErr w:type="spellEnd"/>
          </w:p>
          <w:p w:rsidR="00BA077A" w:rsidRPr="00BD7F43" w:rsidRDefault="00BD7F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льные</w:t>
            </w:r>
            <w:proofErr w:type="spellEnd"/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;</w:t>
            </w:r>
            <w:r w:rsidR="00DF6E11">
              <w:rPr>
                <w:rFonts w:ascii="TimesNewRomanPSMT" w:hAnsi="TimesNewRomanPSMT" w:cs="TimesNewRomanPSMT"/>
                <w:sz w:val="24"/>
                <w:szCs w:val="24"/>
              </w:rPr>
              <w:t xml:space="preserve"> интерактивные игры и другие.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DF6E11" w:rsidRDefault="009E7C21" w:rsidP="00DF6E11">
            <w:pPr>
              <w:spacing w:after="24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умениями принимать правильные реш</w:t>
            </w:r>
            <w:r w:rsidR="00BD7F43" w:rsidRPr="00BD7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в дорожных ситуациях.    </w:t>
            </w:r>
            <w:r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самостоятельности и ответственности в действиях на дороге.  </w:t>
            </w:r>
            <w:r w:rsidR="00DF6E11"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7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Привитие устойчивых навыков безопасного поведения в любой дорожной ситуации.   </w:t>
            </w:r>
          </w:p>
        </w:tc>
      </w:tr>
      <w:tr w:rsidR="00DF6E11" w:rsidRPr="00BD7F43" w:rsidTr="00250AA3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Задача...</w:t>
            </w:r>
          </w:p>
          <w:p w:rsidR="00BA077A" w:rsidRPr="00BD7F43" w:rsidRDefault="00BA0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B" w:rsidRPr="00BD7F43" w:rsidRDefault="00300A0B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Разработка комплекса мероприятий по формированию у детей</w:t>
            </w:r>
          </w:p>
          <w:p w:rsidR="00300A0B" w:rsidRPr="00BD7F43" w:rsidRDefault="00300A0B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навыков безопасного поведения на дороге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0B" w:rsidRPr="00BD7F43" w:rsidRDefault="00BD7F43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Т</w:t>
            </w:r>
            <w:r w:rsidR="00300A0B" w:rsidRPr="00BD7F43">
              <w:rPr>
                <w:rFonts w:ascii="TimesNewRomanPSMT" w:hAnsi="TimesNewRomanPSMT" w:cs="TimesNewRomanPSMT"/>
                <w:sz w:val="24"/>
                <w:szCs w:val="24"/>
              </w:rPr>
              <w:t>ехнология игрового обучения.</w:t>
            </w:r>
          </w:p>
          <w:p w:rsidR="00300A0B" w:rsidRPr="00BD7F43" w:rsidRDefault="00300A0B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метод наблюдения и беседы, ролевое проигрывание ситуаций, разучивание</w:t>
            </w:r>
          </w:p>
          <w:p w:rsidR="00BA077A" w:rsidRPr="00BD7F43" w:rsidRDefault="00300A0B" w:rsidP="00300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D7F43">
              <w:rPr>
                <w:rFonts w:ascii="TimesNewRomanPSMT" w:hAnsi="TimesNewRomanPSMT" w:cs="TimesNewRomanPSMT"/>
                <w:sz w:val="24"/>
                <w:szCs w:val="24"/>
              </w:rPr>
              <w:t>стихотворений о ПДД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7A" w:rsidRPr="00250AA3" w:rsidRDefault="00300A0B" w:rsidP="00250AA3">
            <w:pPr>
              <w:shd w:val="clear" w:color="auto" w:fill="FFFFFF"/>
              <w:spacing w:after="240" w:line="240" w:lineRule="auto"/>
              <w:ind w:right="241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осознанного использования знаний, умений, навыков у детей возникает ощу</w:t>
            </w:r>
            <w:r w:rsidR="0025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 социальной безопасности и </w:t>
            </w:r>
            <w:r w:rsidRPr="00300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комфорта, формируются ценности здорового образа жизни.  </w:t>
            </w:r>
          </w:p>
        </w:tc>
      </w:tr>
    </w:tbl>
    <w:p w:rsidR="00BA077A" w:rsidRPr="00BD7F43" w:rsidRDefault="00BA077A" w:rsidP="00BA077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12C76" w:rsidRPr="00BD7F43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BD7F43" w:rsidSect="008C1ACB">
      <w:pgSz w:w="11906" w:h="16838" w:code="9"/>
      <w:pgMar w:top="426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04"/>
    <w:rsid w:val="00250AA3"/>
    <w:rsid w:val="002E26F2"/>
    <w:rsid w:val="00300A0B"/>
    <w:rsid w:val="005B5BE8"/>
    <w:rsid w:val="006C0B77"/>
    <w:rsid w:val="008242FF"/>
    <w:rsid w:val="00870751"/>
    <w:rsid w:val="008C1ACB"/>
    <w:rsid w:val="00922C48"/>
    <w:rsid w:val="00965904"/>
    <w:rsid w:val="009E7C21"/>
    <w:rsid w:val="00B915B7"/>
    <w:rsid w:val="00BA077A"/>
    <w:rsid w:val="00BD7F43"/>
    <w:rsid w:val="00DF6E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CF69"/>
  <w15:chartTrackingRefBased/>
  <w15:docId w15:val="{2BB7060B-2251-45C7-8D45-7C1F561E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7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2024-06-07T07:45:00Z</dcterms:created>
  <dcterms:modified xsi:type="dcterms:W3CDTF">2024-07-30T08:13:00Z</dcterms:modified>
</cp:coreProperties>
</file>